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B5" w:rsidRPr="005E06B5" w:rsidRDefault="005E06B5" w:rsidP="005E06B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B5">
        <w:rPr>
          <w:rFonts w:ascii="Times New Roman" w:hAnsi="Times New Roman" w:cs="Times New Roman"/>
          <w:b/>
        </w:rPr>
        <w:t xml:space="preserve">Приложение 3 к ПООП по </w:t>
      </w:r>
      <w:r w:rsidRPr="005E06B5">
        <w:rPr>
          <w:rFonts w:ascii="Times New Roman" w:hAnsi="Times New Roman" w:cs="Times New Roman"/>
          <w:b/>
          <w:sz w:val="24"/>
          <w:szCs w:val="24"/>
        </w:rPr>
        <w:t>профессии 15.01.05 Сварщик (ручной и частично механизированной сварки (наплавки))</w:t>
      </w:r>
    </w:p>
    <w:p w:rsidR="005E06B5" w:rsidRDefault="005E06B5" w:rsidP="005E06B5">
      <w:pPr>
        <w:pStyle w:val="30"/>
        <w:shd w:val="clear" w:color="auto" w:fill="auto"/>
        <w:ind w:left="1080"/>
      </w:pPr>
    </w:p>
    <w:p w:rsidR="005E06B5" w:rsidRDefault="005E06B5" w:rsidP="005E06B5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5E06B5" w:rsidRDefault="005E06B5" w:rsidP="005E06B5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5E06B5" w:rsidRDefault="005E06B5" w:rsidP="005E06B5">
      <w:pPr>
        <w:pStyle w:val="30"/>
        <w:shd w:val="clear" w:color="auto" w:fill="auto"/>
        <w:spacing w:after="548" w:line="220" w:lineRule="exact"/>
        <w:ind w:left="220"/>
        <w:jc w:val="center"/>
      </w:pPr>
      <w:r>
        <w:t>РАБОЧАЯ ПРОГРАММА ВОСПИТАНИЯ</w:t>
      </w:r>
    </w:p>
    <w:p w:rsidR="005E06B5" w:rsidRPr="005E06B5" w:rsidRDefault="005E06B5" w:rsidP="005E06B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B5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:rsidR="005E06B5" w:rsidRDefault="005E06B5" w:rsidP="005E06B5">
      <w:pPr>
        <w:pStyle w:val="30"/>
        <w:shd w:val="clear" w:color="auto" w:fill="auto"/>
        <w:ind w:left="1080"/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>
        <w:rPr>
          <w:rStyle w:val="3"/>
          <w:b/>
          <w:bCs/>
          <w:i w:val="0"/>
          <w:iCs w:val="0"/>
        </w:rPr>
        <w:t>Г. Тверь</w:t>
      </w: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5E06B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5E06B5" w:rsidRDefault="00DD4279" w:rsidP="005E06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-2540</wp:posOffset>
            </wp:positionV>
            <wp:extent cx="6032500" cy="8518525"/>
            <wp:effectExtent l="0" t="0" r="6350" b="0"/>
            <wp:wrapTight wrapText="bothSides">
              <wp:wrapPolygon edited="0">
                <wp:start x="0" y="0"/>
                <wp:lineTo x="0" y="21544"/>
                <wp:lineTo x="21555" y="21544"/>
                <wp:lineTo x="21555" y="0"/>
                <wp:lineTo x="0" y="0"/>
              </wp:wrapPolygon>
            </wp:wrapTight>
            <wp:docPr id="5" name="Рисунок 5" descr="C:\Users\User\Downloads\ilovepdf_pages-to-jpg (2)\сварщ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lovepdf_pages-to-jpg (2)\сварщи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B5" w:rsidRDefault="005E06B5" w:rsidP="005E06B5">
      <w:pPr>
        <w:rPr>
          <w:rFonts w:ascii="Times New Roman" w:hAnsi="Times New Roman" w:cs="Times New Roman"/>
          <w:b/>
          <w:bCs/>
        </w:rPr>
      </w:pPr>
    </w:p>
    <w:p w:rsidR="005E06B5" w:rsidRDefault="005E06B5" w:rsidP="005E06B5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0" w:name="bookmark1"/>
      <w:r>
        <w:lastRenderedPageBreak/>
        <w:t>СОДЕРЖАНИЕ</w:t>
      </w:r>
      <w:bookmarkEnd w:id="0"/>
    </w:p>
    <w:p w:rsidR="005E06B5" w:rsidRDefault="005E06B5" w:rsidP="005E06B5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5F0F0EF4" wp14:editId="5FBD9096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DD3" w:rsidRDefault="00A96DD3" w:rsidP="005E06B5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A96DD3" w:rsidRDefault="00A96DD3" w:rsidP="005E06B5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A96DD3" w:rsidRDefault="00A96DD3" w:rsidP="005E06B5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A96DD3" w:rsidRDefault="00A96DD3" w:rsidP="005E06B5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13</w:t>
                            </w:r>
                          </w:p>
                          <w:p w:rsidR="00A96DD3" w:rsidRDefault="00A96DD3" w:rsidP="005E06B5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F0E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C912BE" w:rsidRDefault="00C912BE" w:rsidP="005E06B5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C912BE" w:rsidRDefault="00C912BE" w:rsidP="005E06B5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C912BE" w:rsidRDefault="00C912BE" w:rsidP="005E06B5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C533F6">
                        <w:rPr>
                          <w:rStyle w:val="2Exact"/>
                        </w:rPr>
                        <w:t>0</w:t>
                      </w:r>
                    </w:p>
                    <w:p w:rsidR="00C912BE" w:rsidRDefault="00C912BE" w:rsidP="005E06B5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C533F6">
                        <w:rPr>
                          <w:rStyle w:val="2Exact"/>
                        </w:rPr>
                        <w:t>3</w:t>
                      </w:r>
                    </w:p>
                    <w:p w:rsidR="00C912BE" w:rsidRDefault="00C912BE" w:rsidP="005E06B5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C533F6">
                        <w:rPr>
                          <w:rStyle w:val="2Exact"/>
                        </w:rPr>
                        <w:t>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5E06B5" w:rsidRDefault="005E06B5" w:rsidP="005E06B5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5E06B5" w:rsidRDefault="005E06B5" w:rsidP="005E06B5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5E06B5" w:rsidRDefault="005E06B5" w:rsidP="005E06B5">
      <w:pPr>
        <w:pStyle w:val="21"/>
        <w:shd w:val="clear" w:color="auto" w:fill="auto"/>
        <w:spacing w:before="0" w:after="334" w:line="413" w:lineRule="exact"/>
      </w:pPr>
      <w:r>
        <w:t>РАЗДЕЛ 3. ОЦЕНКА ОСВОЕНИЯ ОБУЧАЮЩИМИСЯ ОСНОВНОЙ ОБРАЗОВАТЕЛЬНОЙ ПРОГРАММЫ В ЧАСТИ ДОСТИЖЕНИЯ ЛИЧНОСТНЫХ РЕЗУЛЬТАТОВ</w:t>
      </w:r>
    </w:p>
    <w:p w:rsidR="005E06B5" w:rsidRDefault="005E06B5" w:rsidP="005E06B5">
      <w:pPr>
        <w:pStyle w:val="21"/>
        <w:shd w:val="clear" w:color="auto" w:fill="auto"/>
        <w:spacing w:before="0" w:after="0" w:line="220" w:lineRule="exact"/>
        <w:sectPr w:rsidR="005E06B5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5E06B5" w:rsidRDefault="005E06B5" w:rsidP="005E06B5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5E06B5" w:rsidRDefault="005E06B5" w:rsidP="005E06B5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E06B5" w:rsidTr="009C0090">
        <w:tc>
          <w:tcPr>
            <w:tcW w:w="1980" w:type="dxa"/>
          </w:tcPr>
          <w:p w:rsidR="005E06B5" w:rsidRPr="00D7210E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5E06B5" w:rsidRPr="00D7210E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E06B5" w:rsidTr="009C0090">
        <w:tc>
          <w:tcPr>
            <w:tcW w:w="1980" w:type="dxa"/>
          </w:tcPr>
          <w:p w:rsidR="005E06B5" w:rsidRDefault="005E06B5" w:rsidP="009C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5E06B5" w:rsidRDefault="005E06B5" w:rsidP="005E06B5">
            <w:pPr>
              <w:rPr>
                <w:rFonts w:ascii="Times New Roman" w:hAnsi="Times New Roman" w:cs="Times New Roman"/>
              </w:rPr>
            </w:pPr>
            <w:r w:rsidRPr="005E06B5">
              <w:rPr>
                <w:rFonts w:ascii="Times New Roman" w:hAnsi="Times New Roman" w:cs="Times New Roman"/>
              </w:rPr>
              <w:t xml:space="preserve">Рабочая программа воспитания по профессии 15.01.05 </w:t>
            </w:r>
            <w:r>
              <w:rPr>
                <w:rFonts w:ascii="Times New Roman" w:hAnsi="Times New Roman" w:cs="Times New Roman"/>
              </w:rPr>
              <w:t>«</w:t>
            </w:r>
            <w:r w:rsidRPr="005E06B5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06B5" w:rsidTr="009C0090">
        <w:tc>
          <w:tcPr>
            <w:tcW w:w="1980" w:type="dxa"/>
          </w:tcPr>
          <w:p w:rsidR="005E06B5" w:rsidRPr="00D7210E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:rsidR="00C912BE" w:rsidRDefault="005E06B5" w:rsidP="00C912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</w:t>
            </w:r>
            <w:r w:rsidRPr="00C912BE">
              <w:t xml:space="preserve"> </w:t>
            </w:r>
          </w:p>
          <w:p w:rsidR="005E06B5" w:rsidRPr="00C912BE" w:rsidRDefault="005E06B5" w:rsidP="00C912BE">
            <w:pPr>
              <w:pStyle w:val="21"/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 w:rsidRPr="00C912BE">
              <w:t>Стратегии развития воспитания в Рос</w:t>
            </w:r>
            <w:r w:rsidRPr="00C912BE">
              <w:softHyphen/>
              <w:t>сийской Федерации на период до 2025 года;</w:t>
            </w:r>
          </w:p>
          <w:p w:rsidR="009C0090" w:rsidRPr="009C0090" w:rsidRDefault="009C0090" w:rsidP="009C0090">
            <w:pPr>
              <w:jc w:val="both"/>
              <w:rPr>
                <w:rFonts w:ascii="Times New Roman" w:hAnsi="Times New Roman" w:cs="Times New Roman"/>
              </w:rPr>
            </w:pPr>
            <w:r w:rsidRPr="009C0090">
              <w:rPr>
                <w:rFonts w:ascii="Times New Roman" w:hAnsi="Times New Roman" w:cs="Times New Roman"/>
              </w:rPr>
              <w:t>-Федеральный государственный образовательный стандарт по профессии 15.01.05 Сварщик (ручной и частично механизированной сварки (наплавки)), утвержденного приказом Министерства образования и науки Российской Федерации (рег. № 50 от 29.01.2016), зарегистрированного Министерством юстиции России (рег. № 41197 от 24.02.2016);</w:t>
            </w:r>
          </w:p>
          <w:p w:rsidR="009C0090" w:rsidRDefault="009C0090" w:rsidP="009C0090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9C0090">
              <w:rPr>
                <w:bCs/>
              </w:rPr>
              <w:t xml:space="preserve">-Приказ Министерства труда и социальной защиты РФ от </w:t>
            </w:r>
            <w:r w:rsidRPr="009C0090">
              <w:t xml:space="preserve">28 ноября 2013 года N 701н, </w:t>
            </w:r>
            <w:r w:rsidRPr="009C0090">
              <w:rPr>
                <w:bCs/>
              </w:rPr>
              <w:t xml:space="preserve">«Об утверждении профессионального стандарта «Сварщик», </w:t>
            </w:r>
            <w:r w:rsidRPr="009C0090">
              <w:t>зарегистрировано в Министерстве юстиции Российской Федерации (рег. N 31301 от 13 февраля 2014 года).</w:t>
            </w:r>
            <w:r w:rsidRPr="00082B2D">
              <w:rPr>
                <w:sz w:val="28"/>
                <w:szCs w:val="28"/>
              </w:rPr>
              <w:t xml:space="preserve"> 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  <w:t>ровольчестве (</w:t>
            </w:r>
            <w:proofErr w:type="spellStart"/>
            <w:r>
              <w:t>волонтерстве</w:t>
            </w:r>
            <w:proofErr w:type="spellEnd"/>
            <w:r>
              <w:t>)» от 11.08.1995 г. № 135 - ФЗ;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5E06B5" w:rsidRPr="00D7210E" w:rsidRDefault="005E06B5" w:rsidP="009C0090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5E06B5" w:rsidTr="009C0090">
        <w:tc>
          <w:tcPr>
            <w:tcW w:w="1980" w:type="dxa"/>
          </w:tcPr>
          <w:p w:rsidR="005E06B5" w:rsidRPr="00D7210E" w:rsidRDefault="005E06B5" w:rsidP="009C0090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65" w:type="dxa"/>
          </w:tcPr>
          <w:p w:rsidR="005E06B5" w:rsidRPr="00D7210E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5E06B5" w:rsidTr="009C0090">
        <w:tc>
          <w:tcPr>
            <w:tcW w:w="1980" w:type="dxa"/>
          </w:tcPr>
          <w:p w:rsidR="005E06B5" w:rsidRPr="00D7210E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65" w:type="dxa"/>
          </w:tcPr>
          <w:p w:rsidR="005E06B5" w:rsidRPr="00F11D27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 xml:space="preserve">На базе основного общего образования в очной форме - </w:t>
            </w:r>
            <w:r>
              <w:rPr>
                <w:rFonts w:ascii="Times New Roman" w:hAnsi="Times New Roman" w:cs="Times New Roman"/>
              </w:rPr>
              <w:t>2</w:t>
            </w:r>
            <w:r w:rsidRPr="00F11D2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  <w:tr w:rsidR="005E06B5" w:rsidTr="009C0090">
        <w:tc>
          <w:tcPr>
            <w:tcW w:w="1980" w:type="dxa"/>
          </w:tcPr>
          <w:p w:rsidR="005E06B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5E06B5" w:rsidRPr="00D7210E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 xml:space="preserve">дагог </w:t>
            </w:r>
            <w:r w:rsidRPr="00D7210E">
              <w:rPr>
                <w:rFonts w:ascii="Times New Roman" w:hAnsi="Times New Roman" w:cs="Times New Roman"/>
              </w:rPr>
              <w:lastRenderedPageBreak/>
              <w:t>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5E06B5" w:rsidRDefault="005E06B5" w:rsidP="005E06B5">
      <w:pPr>
        <w:rPr>
          <w:rFonts w:ascii="Times New Roman" w:hAnsi="Times New Roman" w:cs="Times New Roman"/>
        </w:rPr>
      </w:pPr>
    </w:p>
    <w:p w:rsidR="005E06B5" w:rsidRDefault="005E06B5" w:rsidP="005E06B5">
      <w:pPr>
        <w:pStyle w:val="21"/>
        <w:shd w:val="clear" w:color="auto" w:fill="auto"/>
        <w:spacing w:before="0" w:after="0" w:line="274" w:lineRule="exact"/>
        <w:ind w:firstLine="740"/>
        <w:jc w:val="both"/>
      </w:pPr>
      <w:r>
        <w:t>Данная рабочая программа воспитания разработана с учетом преемственности це</w:t>
      </w:r>
      <w: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>
        <w:softHyphen/>
        <w:t xml:space="preserve">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 г.).</w:t>
      </w:r>
    </w:p>
    <w:p w:rsidR="005E06B5" w:rsidRDefault="005E06B5" w:rsidP="005E06B5">
      <w:pPr>
        <w:pStyle w:val="21"/>
        <w:shd w:val="clear" w:color="auto" w:fill="auto"/>
        <w:spacing w:before="0" w:after="0" w:line="274" w:lineRule="exact"/>
        <w:ind w:firstLine="740"/>
        <w:jc w:val="both"/>
        <w:sectPr w:rsidR="005E06B5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</w:t>
      </w:r>
      <w:r>
        <w:softHyphen/>
        <w:t>ции обучающихся на основе социокультурных, духовно-нравственных ценностей и при</w:t>
      </w:r>
      <w:r>
        <w:softHyphen/>
        <w:t>нятых в российском обществе правил и норм поведения в интересах человека, семьи, об</w:t>
      </w:r>
      <w:r>
        <w:softHyphen/>
        <w:t>щества и государства, формирование у обучающихся чувства патриотизма, гражданствен</w:t>
      </w:r>
      <w: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E06B5" w:rsidTr="009C0090">
        <w:tc>
          <w:tcPr>
            <w:tcW w:w="6516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5E06B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нормы правопорядка, следующий идеалам граждан</w:t>
            </w:r>
            <w: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>
              <w:softHyphen/>
              <w:t xml:space="preserve">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и демонстрирующий уважение к людям труда, осо</w:t>
            </w:r>
            <w:r>
              <w:softHyphen/>
              <w:t>знающий ценность собственного труда. Стремящийся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Демонстрирующий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Осознающий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 xml:space="preserve">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Принимающий семейные ценности, готовый к созданию </w:t>
            </w:r>
            <w:r>
              <w:lastRenderedPageBreak/>
              <w:t>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12</w:t>
            </w:r>
          </w:p>
        </w:tc>
      </w:tr>
    </w:tbl>
    <w:p w:rsidR="005E06B5" w:rsidRDefault="005E06B5" w:rsidP="005E06B5">
      <w:pPr>
        <w:rPr>
          <w:rFonts w:ascii="Times New Roman" w:hAnsi="Times New Roman" w:cs="Times New Roman"/>
        </w:rPr>
      </w:pPr>
    </w:p>
    <w:p w:rsidR="005E06B5" w:rsidRDefault="005E06B5" w:rsidP="005E06B5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5E06B5" w:rsidRDefault="005E06B5" w:rsidP="005E06B5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5E06B5" w:rsidRDefault="005E06B5" w:rsidP="005E06B5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5E06B5" w:rsidRDefault="005E06B5" w:rsidP="005E06B5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Мотивированный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9" w:lineRule="exact"/>
            </w:pPr>
            <w: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24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Развивающий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Демонстрирующий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 xml:space="preserve">Применение навыков использования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5E06B5" w:rsidTr="009C0090">
        <w:tc>
          <w:tcPr>
            <w:tcW w:w="6516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5E06B5" w:rsidRDefault="005E06B5" w:rsidP="005E0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E06B5" w:rsidRPr="0002329C" w:rsidRDefault="005E06B5" w:rsidP="005E06B5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5E06B5" w:rsidRPr="00FE1891" w:rsidTr="009C0090">
        <w:tc>
          <w:tcPr>
            <w:tcW w:w="1479" w:type="dxa"/>
          </w:tcPr>
          <w:p w:rsidR="005E06B5" w:rsidRPr="00FE1891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5E06B5" w:rsidRPr="00FE1891" w:rsidRDefault="005E06B5" w:rsidP="009C009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5E06B5" w:rsidRPr="00FE1891" w:rsidTr="009C0090">
        <w:tc>
          <w:tcPr>
            <w:tcW w:w="1479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5E06B5" w:rsidRPr="00FE1891" w:rsidRDefault="005E06B5" w:rsidP="009C0090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ЛР 10, 16, 17, 20, 21, 24, 26, </w:t>
            </w:r>
            <w:r>
              <w:rPr>
                <w:rStyle w:val="24"/>
                <w:rFonts w:eastAsia="Arial Unicode MS"/>
              </w:rPr>
              <w:lastRenderedPageBreak/>
              <w:t>27, 28, 31, 32, 33, 34, 36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ОУД.10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5E06B5" w:rsidRPr="00FE1891" w:rsidTr="009C0090">
        <w:tc>
          <w:tcPr>
            <w:tcW w:w="1479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5E06B5" w:rsidRPr="00FE1891" w:rsidRDefault="005E06B5" w:rsidP="009C009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5E06B5" w:rsidRPr="00FE1891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C912BE" w:rsidRPr="00FE1891" w:rsidTr="009C0090">
        <w:trPr>
          <w:trHeight w:val="428"/>
        </w:trPr>
        <w:tc>
          <w:tcPr>
            <w:tcW w:w="1479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2875" w:type="dxa"/>
          </w:tcPr>
          <w:p w:rsidR="00C912BE" w:rsidRPr="00FE1891" w:rsidRDefault="00C912BE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C912BE" w:rsidRPr="00FE1891" w:rsidTr="009C0090">
        <w:tc>
          <w:tcPr>
            <w:tcW w:w="1479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2875" w:type="dxa"/>
          </w:tcPr>
          <w:p w:rsidR="00C912BE" w:rsidRPr="00FE1891" w:rsidRDefault="00C912BE" w:rsidP="009C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30, 31, 32, 33, 34, 35, 36</w:t>
            </w:r>
          </w:p>
        </w:tc>
      </w:tr>
      <w:tr w:rsidR="00C912BE" w:rsidRPr="00FE1891" w:rsidTr="009C0090">
        <w:tc>
          <w:tcPr>
            <w:tcW w:w="1479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875" w:type="dxa"/>
            <w:vAlign w:val="bottom"/>
          </w:tcPr>
          <w:p w:rsidR="00C912BE" w:rsidRDefault="00C912BE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C912BE" w:rsidRPr="00FE1891" w:rsidTr="009C0090">
        <w:tc>
          <w:tcPr>
            <w:tcW w:w="1479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991" w:type="dxa"/>
            <w:vAlign w:val="center"/>
          </w:tcPr>
          <w:p w:rsidR="00C912BE" w:rsidRPr="00FE1891" w:rsidRDefault="00C912BE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2875" w:type="dxa"/>
            <w:vAlign w:val="bottom"/>
          </w:tcPr>
          <w:p w:rsidR="00C912BE" w:rsidRDefault="00C912BE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2, 3, 6, 7, 9, 10, 13, 14, 15, 16, 17, 18, 22, 23, 24, 26, 27, 28, 31, 32, 33, 35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991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1, 2, 3, 9, 10, 15, 18, 19, 21, 22, 24, 25, 26, 27, 28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Основы технологии сварки и сварочное оборудование</w:t>
            </w:r>
          </w:p>
        </w:tc>
        <w:tc>
          <w:tcPr>
            <w:tcW w:w="2875" w:type="dxa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Технология производства сварных конструкций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Подготовительные и сборочные операции перед сваркой.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МДК.01.04.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Контроль качества сварных соединений.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МДК.02.01.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МДК.03.01.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МДК.04.01.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МДК.05.01.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газовой сварки (наплавки)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МДК.06.01.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термитной сварки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МДК.07.01.</w:t>
            </w:r>
          </w:p>
        </w:tc>
        <w:tc>
          <w:tcPr>
            <w:tcW w:w="4991" w:type="dxa"/>
            <w:vAlign w:val="center"/>
          </w:tcPr>
          <w:p w:rsidR="00A96DD3" w:rsidRPr="002A2EF5" w:rsidRDefault="00A96DD3" w:rsidP="00A96DD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сварки ручным способом с внешним источником полимерных материалов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:rsidR="00A96DD3" w:rsidRPr="002A2EF5" w:rsidRDefault="00A96DD3" w:rsidP="00A96DD3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13, 18, 21,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</w:tcPr>
          <w:p w:rsidR="00A96DD3" w:rsidRPr="002A2EF5" w:rsidRDefault="00A96DD3" w:rsidP="00A96DD3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13, 18, 24, 27, 28, 30, 31, 32, 33, 34, 35, 36</w:t>
            </w:r>
          </w:p>
        </w:tc>
      </w:tr>
      <w:tr w:rsidR="00A96DD3" w:rsidRPr="00FE1891" w:rsidTr="009C0090">
        <w:tc>
          <w:tcPr>
            <w:tcW w:w="1479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4991" w:type="dxa"/>
            <w:vAlign w:val="center"/>
          </w:tcPr>
          <w:p w:rsidR="00A96DD3" w:rsidRPr="00FE1891" w:rsidRDefault="00A96DD3" w:rsidP="00C912BE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A96DD3" w:rsidRPr="002A2EF5" w:rsidRDefault="00A96DD3" w:rsidP="00A96DD3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1, 9, 25, 27, 28, 30, 31, 32</w:t>
            </w:r>
          </w:p>
        </w:tc>
      </w:tr>
      <w:tr w:rsidR="00A96DD3" w:rsidRPr="00FE1891" w:rsidTr="00A96DD3">
        <w:tc>
          <w:tcPr>
            <w:tcW w:w="1479" w:type="dxa"/>
          </w:tcPr>
          <w:p w:rsidR="00A96DD3" w:rsidRDefault="00A96DD3" w:rsidP="00A96DD3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A96DD3" w:rsidRDefault="00A96DD3" w:rsidP="00A36D33">
            <w:pPr>
              <w:pStyle w:val="21"/>
              <w:shd w:val="clear" w:color="auto" w:fill="auto"/>
              <w:spacing w:before="0" w:after="0" w:line="278" w:lineRule="exact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:rsidR="00A96DD3" w:rsidRDefault="00A96DD3" w:rsidP="00A96DD3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A96DD3" w:rsidRPr="00FE1891" w:rsidTr="00A96DD3">
        <w:tc>
          <w:tcPr>
            <w:tcW w:w="1479" w:type="dxa"/>
          </w:tcPr>
          <w:p w:rsidR="00A96DD3" w:rsidRDefault="00A96DD3" w:rsidP="00A96DD3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A96DD3" w:rsidRDefault="00A96DD3" w:rsidP="00A36D33">
            <w:pPr>
              <w:pStyle w:val="21"/>
              <w:shd w:val="clear" w:color="auto" w:fill="auto"/>
              <w:spacing w:before="0" w:after="0" w:line="274" w:lineRule="exact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</w:tcPr>
          <w:p w:rsidR="00A96DD3" w:rsidRDefault="00A96DD3" w:rsidP="00A96DD3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5E06B5" w:rsidRPr="00EC3DAB" w:rsidRDefault="005E06B5" w:rsidP="00A96DD3">
      <w:pPr>
        <w:keepNext/>
        <w:keepLines/>
        <w:spacing w:after="137" w:line="413" w:lineRule="exact"/>
        <w:jc w:val="center"/>
        <w:rPr>
          <w:rFonts w:ascii="Times New Roman" w:hAnsi="Times New Roman" w:cs="Times New Roman"/>
          <w:b/>
        </w:rPr>
      </w:pPr>
      <w:bookmarkStart w:id="1" w:name="bookmark2"/>
      <w:r w:rsidRPr="00EC3DAB">
        <w:rPr>
          <w:rFonts w:ascii="Times New Roman" w:hAnsi="Times New Roman" w:cs="Times New Roman"/>
          <w:b/>
        </w:rPr>
        <w:t>РАЗДЕЛ 2. ТРЕБОВАНИЯ К РЕСУРСНОМУ ОБЕСПЕЧЕНИЮ ВОСПИТАТЕЛЬНОЙ РАБОТЫ</w:t>
      </w:r>
      <w:bookmarkEnd w:id="1"/>
    </w:p>
    <w:p w:rsidR="005E06B5" w:rsidRDefault="005E06B5" w:rsidP="005E06B5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5E06B5" w:rsidRPr="00EC3DAB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2"/>
    </w:p>
    <w:p w:rsidR="005E06B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 xml:space="preserve">Рабочая программа воспитания разрабатывается в соответствии с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5E06B5" w:rsidRDefault="005E06B5" w:rsidP="005E06B5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5E06B5" w:rsidRDefault="005E06B5" w:rsidP="005E06B5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>Положение о кураторе ученической ГБПОУ «Тверской колледж им. П.А. Кайкова» от 06.09.2018г.;</w:t>
      </w:r>
    </w:p>
    <w:p w:rsidR="005E06B5" w:rsidRDefault="005E06B5" w:rsidP="005E06B5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 в ГБПОУ «Тверской колледж им. П.А. Кайкова» от 06.09.2018г;</w:t>
      </w:r>
    </w:p>
    <w:p w:rsidR="005E06B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5E06B5" w:rsidRDefault="005E06B5" w:rsidP="005E06B5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5E06B5" w:rsidRDefault="005E06B5" w:rsidP="005E06B5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>Положение о студенческом совете общежития ГБПОУ «Тверской колледж им. П.А. Кайкова» от 30.06.16г.;</w:t>
      </w:r>
    </w:p>
    <w:p w:rsidR="005E06B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об организации воспитательной работы ГБПОУ «Тверской колледж им. П.А. Кайкова» от 06.09.2018.</w:t>
      </w:r>
    </w:p>
    <w:p w:rsidR="005E06B5" w:rsidRPr="00EC3DAB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3"/>
    </w:p>
    <w:p w:rsidR="005E06B5" w:rsidRDefault="005E06B5" w:rsidP="005E06B5">
      <w:pPr>
        <w:pStyle w:val="21"/>
        <w:shd w:val="clear" w:color="auto" w:fill="auto"/>
        <w:spacing w:before="0" w:after="403" w:line="274" w:lineRule="exact"/>
        <w:ind w:firstLine="880"/>
        <w:jc w:val="both"/>
      </w:pPr>
      <w:r>
        <w:t>Для реализация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5E06B5" w:rsidRPr="00D75312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4"/>
    </w:p>
    <w:p w:rsidR="005E06B5" w:rsidRPr="00D75312" w:rsidRDefault="005E06B5" w:rsidP="005E0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</w:rPr>
        <w:t>ГБП</w:t>
      </w:r>
      <w:r w:rsidR="00400C4D">
        <w:rPr>
          <w:rFonts w:ascii="Times New Roman" w:hAnsi="Times New Roman" w:cs="Times New Roman"/>
        </w:rPr>
        <w:t xml:space="preserve"> </w:t>
      </w:r>
      <w:r w:rsidRPr="00D75312">
        <w:rPr>
          <w:rFonts w:ascii="Times New Roman" w:hAnsi="Times New Roman" w:cs="Times New Roman"/>
        </w:rPr>
        <w:t xml:space="preserve">ОУ «Тверской колледж им. П.А. Кайкова», обучающий по </w:t>
      </w:r>
      <w:r w:rsidR="00400C4D" w:rsidRPr="005E06B5">
        <w:rPr>
          <w:rFonts w:ascii="Times New Roman" w:hAnsi="Times New Roman" w:cs="Times New Roman"/>
        </w:rPr>
        <w:t xml:space="preserve">профессии 15.01.05 </w:t>
      </w:r>
      <w:r w:rsidR="00400C4D">
        <w:rPr>
          <w:rFonts w:ascii="Times New Roman" w:hAnsi="Times New Roman" w:cs="Times New Roman"/>
        </w:rPr>
        <w:t>«</w:t>
      </w:r>
      <w:r w:rsidR="00400C4D" w:rsidRPr="005E06B5">
        <w:rPr>
          <w:rFonts w:ascii="Times New Roman" w:hAnsi="Times New Roman" w:cs="Times New Roman"/>
        </w:rPr>
        <w:t>Сварщик (ручной и частично механизированной сварки (наплавки))</w:t>
      </w:r>
      <w:r w:rsidR="00400C4D">
        <w:rPr>
          <w:rFonts w:ascii="Times New Roman" w:hAnsi="Times New Roman" w:cs="Times New Roman"/>
        </w:rPr>
        <w:t xml:space="preserve">»,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</w:p>
    <w:p w:rsidR="005E06B5" w:rsidRDefault="005E06B5" w:rsidP="005E06B5">
      <w:pPr>
        <w:rPr>
          <w:rFonts w:ascii="Times New Roman" w:hAnsi="Times New Roman" w:cs="Times New Roman"/>
        </w:rPr>
      </w:pPr>
    </w:p>
    <w:p w:rsidR="005E06B5" w:rsidRDefault="005E06B5" w:rsidP="005E06B5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lastRenderedPageBreak/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спортивного</w:t>
            </w:r>
          </w:p>
          <w:p w:rsidR="005E06B5" w:rsidRDefault="005E06B5" w:rsidP="009C0090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5E06B5" w:rsidRDefault="005E06B5" w:rsidP="009C0090">
            <w:pPr>
              <w:rPr>
                <w:rFonts w:ascii="Times New Roman" w:hAnsi="Times New Roman" w:cs="Times New Roman"/>
              </w:rPr>
            </w:pPr>
          </w:p>
          <w:p w:rsidR="005E06B5" w:rsidRPr="00D75312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Актовый зал</w:t>
            </w:r>
          </w:p>
        </w:tc>
        <w:tc>
          <w:tcPr>
            <w:tcW w:w="70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- 180 посадочных мест.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Проведение </w:t>
            </w:r>
            <w:proofErr w:type="spellStart"/>
            <w:r>
              <w:t>внеучебных</w:t>
            </w:r>
            <w:proofErr w:type="spellEnd"/>
            <w:r>
              <w:t xml:space="preserve"> тематических мероприятий, конферен</w:t>
            </w:r>
            <w:r>
              <w:softHyphen/>
              <w:t>ций и заседаний.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</w:t>
            </w:r>
            <w:proofErr w:type="spellStart"/>
            <w:r>
              <w:t>социально</w:t>
            </w:r>
            <w:r>
              <w:softHyphen/>
              <w:t>правового</w:t>
            </w:r>
            <w:proofErr w:type="spellEnd"/>
            <w:r>
              <w:t xml:space="preserve"> сопровождения обучающихся, родителей (законных представителей).</w:t>
            </w:r>
          </w:p>
        </w:tc>
      </w:tr>
      <w:tr w:rsidR="005E06B5" w:rsidTr="009C0090">
        <w:tc>
          <w:tcPr>
            <w:tcW w:w="2263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5E06B5" w:rsidRDefault="005E06B5" w:rsidP="005E06B5">
      <w:pPr>
        <w:rPr>
          <w:rFonts w:ascii="Times New Roman" w:hAnsi="Times New Roman" w:cs="Times New Roman"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5E06B5" w:rsidRDefault="005E06B5" w:rsidP="005E06B5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5E06B5" w:rsidRDefault="005E06B5" w:rsidP="005E06B5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>Информационное обеспечение воспитательной работы направлено на: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>информирование о возможностях для участия обучающихся в социально значимой деятельности;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lastRenderedPageBreak/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5E06B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5E06B5" w:rsidRDefault="005E06B5" w:rsidP="005E06B5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5E06B5" w:rsidRDefault="005E06B5" w:rsidP="005E06B5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E06B5" w:rsidRDefault="005E06B5" w:rsidP="005E06B5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 xml:space="preserve"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</w:t>
      </w:r>
      <w:proofErr w:type="gramStart"/>
      <w:r>
        <w:t>мероприятия</w:t>
      </w:r>
      <w:proofErr w:type="gramEnd"/>
      <w:r>
        <w:t xml:space="preserve"> а так же в информационном центре.</w:t>
      </w:r>
    </w:p>
    <w:p w:rsidR="005E06B5" w:rsidRDefault="005E06B5" w:rsidP="005E06B5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5E06B5" w:rsidRDefault="005E06B5" w:rsidP="005E06B5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9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0" w:history="1">
        <w:r w:rsidRPr="00912CEE">
          <w:rPr>
            <w:rStyle w:val="a8"/>
          </w:rPr>
          <w:t>https://vk.com/club128329638</w:t>
        </w:r>
      </w:hyperlink>
      <w:proofErr w:type="gramStart"/>
      <w:r>
        <w:t xml:space="preserve"> )</w:t>
      </w:r>
      <w:proofErr w:type="gramEnd"/>
      <w:r>
        <w:t>, в новостной ленте.</w:t>
      </w: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A36D33" w:rsidRDefault="00A36D33" w:rsidP="00A96DD3">
      <w:pPr>
        <w:pStyle w:val="30"/>
        <w:shd w:val="clear" w:color="auto" w:fill="auto"/>
        <w:spacing w:after="597" w:line="317" w:lineRule="exact"/>
        <w:jc w:val="both"/>
      </w:pPr>
    </w:p>
    <w:p w:rsidR="005E06B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  <w:r>
        <w:lastRenderedPageBreak/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5E06B5" w:rsidTr="009C0090">
        <w:tc>
          <w:tcPr>
            <w:tcW w:w="98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№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Курс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обучения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Демонстрация интереса к буду</w:t>
            </w:r>
            <w:r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и победы в отрас</w:t>
            </w:r>
            <w:r>
              <w:softHyphen/>
              <w:t>левых конкурсах, олимпиа</w:t>
            </w:r>
            <w:r>
              <w:softHyphen/>
              <w:t>дах,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конкурсах.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>
              <w:t>Оценка собственного про</w:t>
            </w:r>
            <w:r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Рейтинг успеваемости и общественной активности обучающихся учебной груп</w:t>
            </w:r>
            <w:r>
              <w:softHyphen/>
              <w:t>пы.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Положительная динамика в ор</w:t>
            </w:r>
            <w:r>
              <w:softHyphen/>
              <w:t>ганизации собственной учебной деятельности по ре</w:t>
            </w:r>
            <w:r>
              <w:softHyphen/>
              <w:t>зультатам самооценки, самоана</w:t>
            </w:r>
            <w:r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Наблюдение. Анкета для оценки уровня учебной моти</w:t>
            </w:r>
            <w:r>
              <w:softHyphen/>
              <w:t>вации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1 - 2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Ответственность за результат учебной деятельности и подго</w:t>
            </w:r>
            <w:r>
              <w:softHyphen/>
              <w:t>товки к профессиональной дея</w:t>
            </w:r>
            <w:r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Качество выполнения обще</w:t>
            </w:r>
            <w:r>
              <w:softHyphen/>
              <w:t>ственных поручений. Свое</w:t>
            </w:r>
            <w:r>
              <w:softHyphen/>
              <w:t>временное выполнение лабо</w:t>
            </w:r>
            <w:r>
              <w:softHyphen/>
              <w:t>раторных, практических ра</w:t>
            </w:r>
            <w:r>
              <w:softHyphen/>
              <w:t>бот и т.д. Анализ успевае</w:t>
            </w:r>
            <w:r>
              <w:softHyphen/>
              <w:t>мости и посещаемости. Учёт результатов экзаменацион</w:t>
            </w:r>
            <w:r>
              <w:softHyphen/>
              <w:t>ных сессий.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Проявление высокопрофес</w:t>
            </w:r>
            <w:r>
              <w:softHyphen/>
              <w:t>сиональной трудовой актив</w:t>
            </w:r>
            <w:r>
              <w:softHyphen/>
              <w:t>ности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Участие в конкурсах професси</w:t>
            </w:r>
            <w:r>
              <w:softHyphen/>
              <w:t>онального мастерства, олимпиа</w:t>
            </w:r>
            <w:r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 xml:space="preserve">1 - 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8.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Соблюдение этических норм общения при взаимодействии с обучающимися, преподавателя</w:t>
            </w:r>
            <w:r>
              <w:softHyphen/>
              <w:t>ми, мастерами и руководителя</w:t>
            </w:r>
            <w:r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Анализ микроклимата в кол</w:t>
            </w:r>
            <w:r>
              <w:softHyphen/>
              <w:t>лективе учебной группы. Поведение на территории, в учебных корпусах и в учеб</w:t>
            </w:r>
            <w:r>
              <w:softHyphen/>
              <w:t>но-производственных ма</w:t>
            </w:r>
            <w:r>
              <w:softHyphen/>
              <w:t>стерских.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 xml:space="preserve">1 - 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9.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>
              <w:t xml:space="preserve">Конструктивное </w:t>
            </w:r>
            <w:r>
              <w:lastRenderedPageBreak/>
              <w:t>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Наблюдение. Анализ </w:t>
            </w:r>
            <w:r>
              <w:lastRenderedPageBreak/>
              <w:t>социо</w:t>
            </w:r>
            <w:r>
              <w:softHyphen/>
              <w:t>метрии учебной группы. Выполнение общественных поручений. Участие в сов</w:t>
            </w:r>
            <w:r>
              <w:softHyphen/>
              <w:t>местных делах.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lastRenderedPageBreak/>
              <w:t>1-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навыков межлич</w:t>
            </w:r>
            <w:r>
              <w:softHyphen/>
              <w:t>ностного делового общения, со</w:t>
            </w:r>
            <w:r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5E06B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</w:t>
            </w:r>
            <w:r w:rsidR="00A36D33">
              <w:t>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Готовность к общению и взаи</w:t>
            </w:r>
            <w:r>
              <w:softHyphen/>
              <w:t>модействию с людьми самого разного статуса, этнической, ре</w:t>
            </w:r>
            <w:r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Наблюдение. Фиксация наличия или отсутствия кон</w:t>
            </w:r>
            <w:r>
              <w:softHyphen/>
              <w:t>фликтов. Характеристика с мест прохождения производ</w:t>
            </w:r>
            <w:r>
              <w:softHyphen/>
              <w:t>ственной практики.</w:t>
            </w:r>
          </w:p>
        </w:tc>
        <w:tc>
          <w:tcPr>
            <w:tcW w:w="1695" w:type="dxa"/>
          </w:tcPr>
          <w:p w:rsidR="005E06B5" w:rsidRDefault="00A36D33" w:rsidP="00A36D33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>
              <w:t xml:space="preserve">1 - 2 3 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Сформированность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мероприятиях гражданской направленности. Грамоты, сертификаты, бла</w:t>
            </w:r>
            <w:r>
              <w:softHyphen/>
              <w:t>годарности.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2-3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правовой активности и навыков правомерного поведе</w:t>
            </w:r>
            <w:r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Анализ анкетирования на адаптацию и социализацию, Анализ наличия или отсутствия правонарушений у</w:t>
            </w:r>
            <w:r>
              <w:rPr>
                <w:rStyle w:val="26"/>
              </w:rPr>
              <w:t xml:space="preserve"> </w:t>
            </w:r>
            <w:r>
              <w:t>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>
              <w:t>1-2</w:t>
            </w:r>
          </w:p>
          <w:p w:rsidR="005E06B5" w:rsidRDefault="00A36D33" w:rsidP="009C0090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Отсутствие фактов проявления идеологии терроризма </w:t>
            </w:r>
            <w:proofErr w:type="spellStart"/>
            <w:r>
              <w:t>иэкстре</w:t>
            </w:r>
            <w:r>
              <w:softHyphen/>
              <w:t>мизма</w:t>
            </w:r>
            <w:proofErr w:type="spellEnd"/>
            <w:r>
              <w:t xml:space="preserve"> среди обучающихся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Анализ наличия или отсут</w:t>
            </w:r>
            <w:r>
              <w:softHyphen/>
              <w:t>ствия правонарушений у 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</w:t>
            </w:r>
            <w:r>
              <w:softHyphen/>
              <w:t>ки. Наличие и отсутствия нарушений правил поведе</w:t>
            </w:r>
            <w:r>
              <w:softHyphen/>
              <w:t>ния на территории колледжа.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Отсутствие социальных кон</w:t>
            </w:r>
            <w:r>
              <w:softHyphen/>
            </w:r>
            <w:r>
              <w:lastRenderedPageBreak/>
              <w:t>фликтов среди обучающихся, основанных на межнациональ</w:t>
            </w:r>
            <w:r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 xml:space="preserve">Анализ размещения </w:t>
            </w:r>
            <w:r>
              <w:lastRenderedPageBreak/>
              <w:t>материа</w:t>
            </w:r>
            <w:r>
              <w:softHyphen/>
              <w:t>лов в социальных сетях.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lastRenderedPageBreak/>
              <w:t>17.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реализации просвети</w:t>
            </w:r>
            <w:r>
              <w:softHyphen/>
              <w:t xml:space="preserve">тельских программ, поисковых, археологических, </w:t>
            </w:r>
            <w:proofErr w:type="spellStart"/>
            <w:r>
              <w:t>военно</w:t>
            </w:r>
            <w:r>
              <w:softHyphen/>
              <w:t>исторических</w:t>
            </w:r>
            <w:proofErr w:type="spellEnd"/>
            <w:r>
              <w:t>, краеведческих от</w:t>
            </w:r>
            <w:r>
              <w:softHyphen/>
              <w:t>рядах и молодежных объедине</w:t>
            </w:r>
            <w:r>
              <w:softHyphen/>
              <w:t>ниях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мотивационно - познавательных и профилак</w:t>
            </w:r>
            <w:r>
              <w:softHyphen/>
              <w:t>тических мероприятий.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18.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Добровольческие инициативы по поддержки инвалидов и пре</w:t>
            </w:r>
            <w:r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Участие в мероприятиях к Международному Дню инва</w:t>
            </w:r>
            <w:r>
              <w:softHyphen/>
              <w:t>лида, Дню пожилого челове</w:t>
            </w:r>
            <w:r>
              <w:softHyphen/>
              <w:t>ка.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19.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Проявление экологической культуры, бережного отношения к родной земле, природным </w:t>
            </w:r>
            <w:proofErr w:type="spellStart"/>
            <w:r>
              <w:t>бо</w:t>
            </w:r>
            <w:proofErr w:type="spellEnd"/>
            <w:r>
              <w:t xml:space="preserve">- </w:t>
            </w:r>
            <w:proofErr w:type="spellStart"/>
            <w:r>
              <w:t>гатствамРоссии</w:t>
            </w:r>
            <w:proofErr w:type="spellEnd"/>
            <w:r>
              <w:t xml:space="preserve"> и мира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20.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умений и навы</w:t>
            </w:r>
            <w:r>
              <w:softHyphen/>
              <w:t>ков разумного природопользо</w:t>
            </w:r>
            <w:r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волонтерском движении. Анализ продуктов деятельности (проектов, творческих работ и т.п.) Гра</w:t>
            </w:r>
            <w:r>
              <w:softHyphen/>
              <w:t>моты, сертификаты и др. за участие в конкурсах, кон</w:t>
            </w:r>
            <w:r>
              <w:softHyphen/>
              <w:t>ференциях и т.д.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21.</w:t>
            </w:r>
          </w:p>
        </w:tc>
        <w:tc>
          <w:tcPr>
            <w:tcW w:w="368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Демонстрация навыков здо</w:t>
            </w:r>
            <w:r>
              <w:softHyphen/>
              <w:t>рового образа жизни и высо</w:t>
            </w:r>
            <w:r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спортивной направ</w:t>
            </w:r>
            <w:r>
              <w:softHyphen/>
              <w:t>ленности. Результаты сдачи норм ГТО. Наличие или от</w:t>
            </w:r>
            <w:r>
              <w:softHyphen/>
              <w:t>сутствие вредных привычек. Посещение спортивных сек</w:t>
            </w:r>
            <w:r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культуры потребле</w:t>
            </w:r>
            <w:r>
              <w:softHyphen/>
              <w:t>ния информации, умений и</w:t>
            </w:r>
            <w:r>
              <w:rPr>
                <w:rStyle w:val="26"/>
              </w:rPr>
              <w:t xml:space="preserve"> </w:t>
            </w:r>
            <w:r>
              <w:t>навыков пользования компью</w:t>
            </w:r>
            <w:r>
              <w:softHyphen/>
              <w:t>терной техникой, навыков отбо</w:t>
            </w:r>
            <w:r>
              <w:softHyphen/>
              <w:t>ра и критического анализа ин</w:t>
            </w:r>
            <w:r>
              <w:softHyphen/>
              <w:t>формации, умения ориентиро</w:t>
            </w:r>
            <w:r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Участие в конкурсах профессио</w:t>
            </w:r>
            <w:r>
              <w:softHyphen/>
              <w:t>нального мастерства и в командных проектах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5E06B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5E06B5" w:rsidTr="009C0090">
        <w:tc>
          <w:tcPr>
            <w:tcW w:w="98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экономической и финансовой культуры, экономи</w:t>
            </w:r>
            <w:r>
              <w:softHyphen/>
              <w:t>ческой грамотности, а также собственной адекватной пози</w:t>
            </w:r>
            <w:r>
              <w:softHyphen/>
              <w:t xml:space="preserve">ции </w:t>
            </w:r>
            <w:r>
              <w:lastRenderedPageBreak/>
              <w:t>по отношению к социаль</w:t>
            </w:r>
            <w:r>
              <w:softHyphen/>
              <w:t>но-экономической действительно</w:t>
            </w:r>
            <w:r>
              <w:softHyphen/>
              <w:t>сти</w:t>
            </w:r>
          </w:p>
        </w:tc>
        <w:tc>
          <w:tcPr>
            <w:tcW w:w="297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Устный опрос; участие в олимпиадах по данному виду деятельности.</w:t>
            </w:r>
          </w:p>
        </w:tc>
        <w:tc>
          <w:tcPr>
            <w:tcW w:w="16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</w:tbl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5E06B5" w:rsidRDefault="005E06B5" w:rsidP="005E06B5">
      <w:pPr>
        <w:tabs>
          <w:tab w:val="left" w:pos="1925"/>
        </w:tabs>
        <w:rPr>
          <w:rFonts w:ascii="Times New Roman" w:hAnsi="Times New Roman" w:cs="Times New Roman"/>
          <w:b/>
        </w:rPr>
        <w:sectPr w:rsidR="005E0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6B5" w:rsidRDefault="00DD4279" w:rsidP="00DD4279">
      <w:pPr>
        <w:pStyle w:val="30"/>
        <w:shd w:val="clear" w:color="auto" w:fill="auto"/>
        <w:spacing w:line="220" w:lineRule="exact"/>
        <w:ind w:right="120"/>
        <w:rPr>
          <w:b w:val="0"/>
          <w:bCs w:val="0"/>
        </w:rPr>
      </w:pPr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2320E69" wp14:editId="355FB61A">
            <wp:simplePos x="0" y="0"/>
            <wp:positionH relativeFrom="column">
              <wp:posOffset>-406400</wp:posOffset>
            </wp:positionH>
            <wp:positionV relativeFrom="paragraph">
              <wp:posOffset>-625475</wp:posOffset>
            </wp:positionV>
            <wp:extent cx="9798685" cy="6938010"/>
            <wp:effectExtent l="0" t="0" r="0" b="0"/>
            <wp:wrapTight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ight>
            <wp:docPr id="6" name="Рисунок 6" descr="C:\Users\User\Downloads\ilovepdf_pages-to-jpg (2)\сварщик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lovepdf_pages-to-jpg (2)\сварщик_page-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85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7"/>
        <w:gridCol w:w="430"/>
        <w:gridCol w:w="3150"/>
        <w:gridCol w:w="26"/>
        <w:gridCol w:w="1882"/>
        <w:gridCol w:w="2250"/>
        <w:gridCol w:w="2102"/>
        <w:gridCol w:w="1195"/>
        <w:gridCol w:w="2738"/>
      </w:tblGrid>
      <w:tr w:rsidR="005E06B5" w:rsidTr="009C0090">
        <w:tc>
          <w:tcPr>
            <w:tcW w:w="1531" w:type="dxa"/>
            <w:gridSpan w:val="3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</w:p>
        </w:tc>
        <w:tc>
          <w:tcPr>
            <w:tcW w:w="3176" w:type="dxa"/>
            <w:gridSpan w:val="2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50" w:type="dxa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2738" w:type="dxa"/>
          </w:tcPr>
          <w:p w:rsidR="005E06B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Default="005E06B5" w:rsidP="009C0090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 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педагог-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9C0090">
        <w:trPr>
          <w:trHeight w:val="2685"/>
        </w:trPr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5E06B5" w:rsidRDefault="005E06B5" w:rsidP="009C009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выставка: «Мы помним тебя Беслан...»;</w:t>
            </w:r>
          </w:p>
          <w:p w:rsidR="005E06B5" w:rsidRDefault="005E06B5" w:rsidP="009C009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обучающимися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2738" w:type="dxa"/>
          </w:tcPr>
          <w:p w:rsidR="005E06B5" w:rsidRDefault="005E06B5" w:rsidP="009C0090">
            <w:pPr>
              <w:rPr>
                <w:sz w:val="10"/>
                <w:szCs w:val="10"/>
              </w:rPr>
            </w:pP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93" w:lineRule="exact"/>
              <w:ind w:hanging="360"/>
              <w:jc w:val="both"/>
            </w:pPr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адресам, братское захоронение по ул. Кольцевой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фильма «У слышь меня» (Международный день глухих)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</w:t>
            </w:r>
            <w:r>
              <w:lastRenderedPageBreak/>
              <w:t xml:space="preserve">выявления студентов, склонных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организации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Презентация спортивных секций, студий Студенческого творческого центра, волонтерского отряда. Вовлечение студентов в социально значимую деятельность.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общежитии, о правилах проживания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Проживающие в общежитии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4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5E06B5" w:rsidRDefault="005E06B5" w:rsidP="009C009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 xml:space="preserve">Классный час для студентов «Моё решение» совместно с Центральной </w:t>
            </w:r>
            <w:r>
              <w:lastRenderedPageBreak/>
              <w:t>библиотекой;</w:t>
            </w:r>
          </w:p>
          <w:p w:rsidR="005E06B5" w:rsidRDefault="005E06B5" w:rsidP="009C009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; фельдшер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4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Встреча студентов, состоящих на всех видах учёта, с работниками ОПДН «Предотвратим беду»</w:t>
            </w:r>
          </w:p>
        </w:tc>
        <w:tc>
          <w:tcPr>
            <w:tcW w:w="188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 xml:space="preserve">Территория Заволжского района г. Твери </w:t>
            </w:r>
            <w:proofErr w:type="gramStart"/>
            <w:r>
              <w:t xml:space="preserve">( </w:t>
            </w:r>
            <w:proofErr w:type="gramEnd"/>
            <w:r>
              <w:t>ул. Скворцова-Степанова)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 xml:space="preserve">ванные </w:t>
            </w:r>
            <w:r>
              <w:lastRenderedPageBreak/>
              <w:t>студенты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 xml:space="preserve">ского </w:t>
            </w:r>
            <w:r>
              <w:lastRenderedPageBreak/>
              <w:t>совета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 xml:space="preserve">рушений, </w:t>
            </w:r>
            <w:r>
              <w:lastRenderedPageBreak/>
              <w:t>экстре</w:t>
            </w:r>
            <w:r>
              <w:softHyphen/>
              <w:t>мизма, 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9C0090">
        <w:tc>
          <w:tcPr>
            <w:tcW w:w="107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Экскурсия «Открытый диалог» на предприятия -партнеры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5E06B5" w:rsidRDefault="005E06B5" w:rsidP="009C009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5E06B5" w:rsidRDefault="005E06B5" w:rsidP="009C009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5E06B5" w:rsidRDefault="005E06B5" w:rsidP="009C009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5E06B5" w:rsidRDefault="005E06B5" w:rsidP="009C009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5E06B5" w:rsidRDefault="005E06B5" w:rsidP="009C009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607" w:type="dxa"/>
            <w:gridSpan w:val="3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Участие в конкурсе на лучшую студенческую группу колледжа </w:t>
            </w:r>
            <w:r>
              <w:lastRenderedPageBreak/>
              <w:t>(старт)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5E06B5" w:rsidTr="009C0090">
        <w:tc>
          <w:tcPr>
            <w:tcW w:w="1074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3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>ние и профессиональное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9C0090">
        <w:tc>
          <w:tcPr>
            <w:tcW w:w="1074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3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Pr="00426E7D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lastRenderedPageBreak/>
              <w:t>Дню гражданской обороны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преподаватель- руководитель ОБЖ,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5E06B5" w:rsidRDefault="005E06B5" w:rsidP="009C0090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26, 31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физ.воспитания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27,28,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</w:t>
            </w:r>
            <w:r>
              <w:lastRenderedPageBreak/>
              <w:t>образования,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4, 7, 14, 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33,</w:t>
            </w:r>
          </w:p>
          <w:p w:rsidR="005E06B5" w:rsidRDefault="005E06B5" w:rsidP="009C009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безопасности и ХЧ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81 год системе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образования; </w:t>
            </w:r>
            <w:r>
              <w:lastRenderedPageBreak/>
              <w:t>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ЛР 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17,22,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Pr="00B6030A" w:rsidRDefault="005E06B5" w:rsidP="009C0090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5E06B5" w:rsidRDefault="005E06B5" w:rsidP="009C0090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</w:t>
            </w:r>
            <w:r>
              <w:softHyphen/>
              <w:t>ской идентичности; 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5E06B5" w:rsidRDefault="005E06B5" w:rsidP="009C0090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до 15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</w:r>
            <w:r>
              <w:lastRenderedPageBreak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 xml:space="preserve">Студенты 2005 </w:t>
            </w:r>
            <w:r>
              <w:lastRenderedPageBreak/>
              <w:t>го</w:t>
            </w:r>
            <w:r>
              <w:softHyphen/>
              <w:t>да рождения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 xml:space="preserve">По </w:t>
            </w:r>
            <w:proofErr w:type="spellStart"/>
            <w:r>
              <w:t>тплану</w:t>
            </w:r>
            <w:proofErr w:type="spellEnd"/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2, 3. 22, 31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lastRenderedPageBreak/>
              <w:t>Гражданско</w:t>
            </w:r>
            <w:r>
              <w:softHyphen/>
            </w:r>
            <w:r>
              <w:lastRenderedPageBreak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День матери в России Мероприятия, посвященные Дню Матери:</w:t>
            </w:r>
          </w:p>
          <w:p w:rsidR="005E06B5" w:rsidRDefault="005E06B5" w:rsidP="009C009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5E06B5" w:rsidRDefault="005E06B5" w:rsidP="009C009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5E06B5" w:rsidRDefault="005E06B5" w:rsidP="009C009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УВР, педагог-организатор,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12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</w:t>
            </w:r>
            <w:r>
              <w:softHyphen/>
              <w:t>ственное воспита</w:t>
            </w:r>
            <w:r>
              <w:softHyphen/>
              <w:t>ние студентов на 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5E06B5" w:rsidRDefault="005E06B5" w:rsidP="009C009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5E06B5" w:rsidRDefault="005E06B5" w:rsidP="009C009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образования, библиотекарь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9, 11, 25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>
              <w:softHyphen/>
              <w:t>ществ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proofErr w:type="spellStart"/>
            <w:r>
              <w:rPr>
                <w:lang w:val="en-US" w:eastAsia="en-US" w:bidi="en-US"/>
              </w:rPr>
              <w:t>WorldSkills</w:t>
            </w:r>
            <w:proofErr w:type="spellEnd"/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физ.воспитания</w:t>
            </w:r>
            <w:proofErr w:type="spellEnd"/>
            <w:r>
              <w:t>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Конкурс рисунков по пожарной безопасности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кабинеты 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УВР, социальный </w:t>
            </w:r>
            <w:r>
              <w:lastRenderedPageBreak/>
              <w:t>педагог, кураторы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3, 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 xml:space="preserve">ности </w:t>
            </w:r>
            <w:r>
              <w:lastRenderedPageBreak/>
              <w:t>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</w:t>
            </w:r>
            <w:r>
              <w:softHyphen/>
              <w:t>спектора 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  <w:t>ство»;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</w:r>
            <w:r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Pr="00B6030A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t>Декабрь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ВИЧ- инфекции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Выставка ко дню освобождения </w:t>
            </w:r>
            <w:proofErr w:type="spellStart"/>
            <w:r>
              <w:t>г.Калинина</w:t>
            </w:r>
            <w:proofErr w:type="spellEnd"/>
            <w:r>
              <w:t xml:space="preserve"> от немецко - 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Гражданско- 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Улицы г. Твери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XV Межрегиональной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24, 26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Популяризация научных знаний среди обучающихся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09-12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5E06B5" w:rsidRDefault="005E06B5" w:rsidP="009C0090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 xml:space="preserve">Выставка «Наш главный </w:t>
            </w:r>
            <w:r>
              <w:lastRenderedPageBreak/>
              <w:t>Закон»;</w:t>
            </w:r>
          </w:p>
          <w:p w:rsidR="005E06B5" w:rsidRDefault="005E06B5" w:rsidP="009C0090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>образования, руководители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2, 5, 6, </w:t>
            </w:r>
            <w:r>
              <w:lastRenderedPageBreak/>
              <w:t>22, 23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lastRenderedPageBreak/>
              <w:t>Последняя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5E06B5" w:rsidRDefault="005E06B5" w:rsidP="009C0090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5E06B5" w:rsidRDefault="005E06B5" w:rsidP="009C009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>ли ОПДН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 xml:space="preserve">Встреча с работниками правоохранительных органов </w:t>
            </w:r>
            <w:r>
              <w:lastRenderedPageBreak/>
              <w:t>«Не дай себе погибнуть»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</w:t>
            </w:r>
            <w:r>
              <w:lastRenderedPageBreak/>
              <w:t>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12,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уголовная ответственность за проявление экстремиз</w:t>
            </w:r>
            <w:r>
              <w:softHyphen/>
              <w:t>ма»;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Мониторинг успеваемости и по</w:t>
            </w:r>
            <w:r>
              <w:softHyphen/>
              <w:t xml:space="preserve">сещаемости студентов учебной </w:t>
            </w:r>
            <w:r>
              <w:lastRenderedPageBreak/>
              <w:t>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</w:t>
            </w:r>
            <w:r>
              <w:lastRenderedPageBreak/>
              <w:t>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Преподаватели </w:t>
            </w:r>
            <w:proofErr w:type="spellStart"/>
            <w:r>
              <w:t>спец.дисциплин</w:t>
            </w:r>
            <w:proofErr w:type="spellEnd"/>
            <w:r>
              <w:t>, кураторы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5E06B5" w:rsidRDefault="005E06B5" w:rsidP="009C009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E06B5" w:rsidTr="009C0090">
        <w:tc>
          <w:tcPr>
            <w:tcW w:w="12136" w:type="dxa"/>
            <w:gridSpan w:val="9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5E06B5" w:rsidRDefault="005E06B5" w:rsidP="009C009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5E06B5" w:rsidRDefault="005E06B5" w:rsidP="009C0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25-27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5E06B5" w:rsidRDefault="005E06B5" w:rsidP="009C0090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День первокурсника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Группа 1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>
              <w:lastRenderedPageBreak/>
              <w:t xml:space="preserve">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60" w:line="220" w:lineRule="exact"/>
            </w:pPr>
            <w:r>
              <w:lastRenderedPageBreak/>
              <w:t>2, 4,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16,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22,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Студенты, склонные к антиобщественному поведению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Трудовое воспитание и профессиональное </w:t>
            </w:r>
            <w:r>
              <w:lastRenderedPageBreak/>
              <w:t>самоопределение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экологическое воспитание 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Итоги за 1 полугодие; задачи на 2 полугодие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ЛР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Февраль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День воинской славы России (Сталинградская битва, 1943): тематические классные часы курсе «День разгрома советскими войсками </w:t>
            </w:r>
            <w:proofErr w:type="spellStart"/>
            <w:r>
              <w:t>немецко</w:t>
            </w:r>
            <w:r>
              <w:softHyphen/>
            </w:r>
            <w:r>
              <w:lastRenderedPageBreak/>
              <w:t>фашистских</w:t>
            </w:r>
            <w:proofErr w:type="spellEnd"/>
            <w:r>
              <w:t xml:space="preserve"> войск в Сталинградской битве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Всемирный день борьбы с ненормативной лексикой:</w:t>
            </w:r>
          </w:p>
          <w:p w:rsidR="005E06B5" w:rsidRDefault="005E06B5" w:rsidP="009C0090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5E06B5" w:rsidRDefault="005E06B5" w:rsidP="009C0090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5E06B5" w:rsidRDefault="005E06B5" w:rsidP="009C009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r>
              <w:t xml:space="preserve">Студенческий </w:t>
            </w:r>
            <w:proofErr w:type="spellStart"/>
            <w:r>
              <w:t>флешмоб</w:t>
            </w:r>
            <w:proofErr w:type="spellEnd"/>
            <w:r>
              <w:t xml:space="preserve"> «Читаем Пушкина»;</w:t>
            </w:r>
          </w:p>
          <w:p w:rsidR="005E06B5" w:rsidRDefault="005E06B5" w:rsidP="009C009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Информационные выставки в рамках проекта «Памятные даты военной истории России»;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воинов- интернационалистов;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5E06B5" w:rsidRDefault="005E06B5" w:rsidP="009C0090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</w:r>
            <w:r>
              <w:lastRenderedPageBreak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 xml:space="preserve">мости </w:t>
            </w:r>
            <w:r>
              <w:lastRenderedPageBreak/>
              <w:t>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</w:t>
            </w:r>
            <w:r>
              <w:lastRenderedPageBreak/>
              <w:t>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lastRenderedPageBreak/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Март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5E06B5" w:rsidRDefault="005E06B5" w:rsidP="009C0090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соц</w:t>
            </w:r>
            <w:proofErr w:type="spellEnd"/>
            <w:r>
              <w:t xml:space="preserve"> педагог,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9,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16-17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5E06B5" w:rsidRDefault="005E06B5" w:rsidP="009C0090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lastRenderedPageBreak/>
              <w:t xml:space="preserve"> 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5E06B5" w:rsidRDefault="005E06B5" w:rsidP="009C0090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5E06B5" w:rsidRDefault="005E06B5" w:rsidP="009C0090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03-08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групп;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5E06B5" w:rsidRDefault="005E06B5" w:rsidP="009C0090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5E06B5" w:rsidRDefault="005E06B5" w:rsidP="009C0090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 xml:space="preserve">Тренировка по эвакуации из </w:t>
            </w:r>
            <w:r>
              <w:lastRenderedPageBreak/>
              <w:t>колледжа по звуковому сигналу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безопасности и ХЧ,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7, 25, 32, </w:t>
            </w:r>
            <w:r>
              <w:lastRenderedPageBreak/>
              <w:t>36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</w:r>
            <w:r>
              <w:lastRenderedPageBreak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 xml:space="preserve">мости </w:t>
            </w:r>
            <w:r>
              <w:lastRenderedPageBreak/>
              <w:t>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</w:t>
            </w:r>
            <w:r>
              <w:lastRenderedPageBreak/>
              <w:t>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lastRenderedPageBreak/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5E06B5" w:rsidTr="009C0090">
        <w:tc>
          <w:tcPr>
            <w:tcW w:w="14874" w:type="dxa"/>
            <w:gridSpan w:val="10"/>
            <w:vAlign w:val="bottom"/>
          </w:tcPr>
          <w:p w:rsidR="005E06B5" w:rsidRPr="00253C3C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2,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5E06B5" w:rsidRDefault="005E06B5" w:rsidP="009C009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5E06B5" w:rsidRDefault="005E06B5" w:rsidP="009C009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5E06B5" w:rsidRDefault="005E06B5" w:rsidP="009C0090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 xml:space="preserve">Общий классный час </w:t>
            </w:r>
            <w:r>
              <w:lastRenderedPageBreak/>
              <w:t>для студентов I курса «Знать, чтобы жить!»; Тематические классные часы по группам;</w:t>
            </w:r>
          </w:p>
          <w:p w:rsidR="005E06B5" w:rsidRDefault="005E06B5" w:rsidP="009C009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физвоспитания; </w:t>
            </w:r>
            <w:r>
              <w:lastRenderedPageBreak/>
              <w:t>фельдшер;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студ.совет</w:t>
            </w:r>
            <w:proofErr w:type="spellEnd"/>
            <w:r>
              <w:t>; кураторы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lastRenderedPageBreak/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21-26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5E06B5" w:rsidRDefault="005E06B5" w:rsidP="009C0090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21-22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5E06B5" w:rsidRDefault="005E06B5" w:rsidP="009C0090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5E06B5" w:rsidRDefault="005E06B5" w:rsidP="009C0090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преподаватель химии, биологии и географии,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  <w:t>-футболу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рук. физвоспитания; фельдшер; </w:t>
            </w:r>
            <w:proofErr w:type="spellStart"/>
            <w:r>
              <w:t>студ.совет</w:t>
            </w:r>
            <w:proofErr w:type="spellEnd"/>
            <w:r>
              <w:t>; кураторы учебных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lastRenderedPageBreak/>
              <w:t>Психологические беседы - тре</w:t>
            </w:r>
            <w:r>
              <w:softHyphen/>
            </w:r>
            <w:r>
              <w:lastRenderedPageBreak/>
              <w:t>нинги: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Группа 1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ЛР 7, 8, </w:t>
            </w:r>
            <w:r>
              <w:lastRenderedPageBreak/>
              <w:t>11, 16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rPr>
          <w:trHeight w:val="2008"/>
        </w:trPr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</w:t>
            </w:r>
          </w:p>
          <w:p w:rsidR="005E06B5" w:rsidRDefault="005E06B5" w:rsidP="009C0090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разъяснительной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5E06B5" w:rsidRDefault="005E06B5" w:rsidP="009C0090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5E06B5" w:rsidRDefault="005E06B5" w:rsidP="009C0090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rPr>
          <w:trHeight w:val="1874"/>
        </w:trPr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5E06B5" w:rsidRDefault="005E06B5" w:rsidP="009C0090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5E06B5" w:rsidRDefault="005E06B5" w:rsidP="009C0090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5E06B5" w:rsidRDefault="005E06B5" w:rsidP="009C0090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Неделя экологии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экологии,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9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5E06B5" w:rsidRDefault="005E06B5" w:rsidP="009C0090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lastRenderedPageBreak/>
              <w:t>Трудовой десант;</w:t>
            </w:r>
          </w:p>
          <w:p w:rsidR="005E06B5" w:rsidRDefault="005E06B5" w:rsidP="009C0090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lastRenderedPageBreak/>
              <w:t>студ.совет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ЛР 9, 10,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Май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Информационная вы</w:t>
            </w:r>
            <w:r>
              <w:softHyphen/>
              <w:t>ставка «Великий Май!»;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Приведение в порядок мемориала  пяти красноармейцам на кладбище Н-Малице, в рам</w:t>
            </w:r>
            <w:r>
              <w:softHyphen/>
              <w:t>ках студенческой Акции «30 дней до Победы»;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 xml:space="preserve">Митинг на мемориале </w:t>
            </w:r>
            <w:r>
              <w:lastRenderedPageBreak/>
              <w:t>пяти красноармейцам на кладбище Н.-Малице</w:t>
            </w:r>
          </w:p>
          <w:p w:rsidR="005E06B5" w:rsidRDefault="005E06B5" w:rsidP="009C0090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руководители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5E06B5" w:rsidRDefault="005E06B5" w:rsidP="009C0090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1 - 3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русского языка;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 ЛР 5 ЛР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3" w:lineRule="exact"/>
            </w:pPr>
            <w:r>
              <w:t>Участие в городской л/а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Рук. Физвоспитания;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Руководитель практики;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4, 7, 13, 14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склонные к антиобщественному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31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5E06B5" w:rsidRDefault="005E06B5" w:rsidP="009C0090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5E06B5" w:rsidRDefault="005E06B5" w:rsidP="009C0090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 xml:space="preserve">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студ.совет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студ.совет</w:t>
            </w:r>
            <w:proofErr w:type="spellEnd"/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25.05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Организация и проведение ин</w:t>
            </w:r>
            <w:r>
              <w:softHyphen/>
            </w:r>
            <w:r>
              <w:lastRenderedPageBreak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по мере </w:t>
            </w:r>
            <w:r>
              <w:lastRenderedPageBreak/>
              <w:t>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</w:t>
            </w:r>
            <w:r>
              <w:lastRenderedPageBreak/>
              <w:t>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lastRenderedPageBreak/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Поддержка семей</w:t>
            </w:r>
            <w:r>
              <w:softHyphen/>
              <w:t xml:space="preserve">ного </w:t>
            </w:r>
            <w:r>
              <w:lastRenderedPageBreak/>
              <w:t>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right"/>
            </w:pP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  <w:jc w:val="both"/>
            </w:pP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/>
            </w:pP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E06B5" w:rsidTr="009C0090">
        <w:tc>
          <w:tcPr>
            <w:tcW w:w="14874" w:type="dxa"/>
            <w:gridSpan w:val="10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 xml:space="preserve">Июнь 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защиты детей:</w:t>
            </w:r>
          </w:p>
          <w:p w:rsidR="005E06B5" w:rsidRDefault="005E06B5" w:rsidP="009C0090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 xml:space="preserve">Танцевальный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рук. физвоспитания; фельдшер; </w:t>
            </w:r>
            <w:proofErr w:type="spellStart"/>
            <w:r>
              <w:t>студ.совет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3, 5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lastRenderedPageBreak/>
              <w:t>• Информационная выставка;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1 - 2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>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5 ЛР 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5E06B5" w:rsidRDefault="005E06B5" w:rsidP="009C0090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ЛР 1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04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5E06B5" w:rsidRDefault="005E06B5" w:rsidP="009C0090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</w:r>
            <w:r>
              <w:lastRenderedPageBreak/>
              <w:t>ставка;</w:t>
            </w:r>
          </w:p>
          <w:p w:rsidR="005E06B5" w:rsidRDefault="005E06B5" w:rsidP="009C0090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павших будьте достойны!»; </w:t>
            </w:r>
          </w:p>
          <w:p w:rsidR="005E06B5" w:rsidRDefault="005E06B5" w:rsidP="009C0090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</w:t>
            </w:r>
            <w:r>
              <w:lastRenderedPageBreak/>
              <w:t>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«Организация летнего отдыха обучающихся»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 xml:space="preserve">ния, пропускам занятий без уважительной причины и с целью оказания психолого - </w:t>
            </w:r>
            <w:r>
              <w:lastRenderedPageBreak/>
              <w:t>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</w:r>
            <w:r>
              <w:lastRenderedPageBreak/>
              <w:t>ного года)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580" w:type="dxa"/>
            <w:gridSpan w:val="2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580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E06B5" w:rsidTr="00C533F6">
        <w:tc>
          <w:tcPr>
            <w:tcW w:w="1101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29-30</w:t>
            </w:r>
          </w:p>
        </w:tc>
        <w:tc>
          <w:tcPr>
            <w:tcW w:w="3580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2250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Директор, заместители директора, педагоги- организаторы, социальные педагоги, руководители учебных групп, 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>
              <w:t>ЛР 3, 11</w:t>
            </w:r>
          </w:p>
        </w:tc>
        <w:tc>
          <w:tcPr>
            <w:tcW w:w="2738" w:type="dxa"/>
            <w:vAlign w:val="bottom"/>
          </w:tcPr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E06B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5E06B5" w:rsidRPr="00744C02" w:rsidRDefault="005E06B5" w:rsidP="005E06B5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5E06B5" w:rsidRDefault="005E06B5" w:rsidP="005E06B5"/>
    <w:p w:rsidR="00953A4E" w:rsidRDefault="00953A4E"/>
    <w:sectPr w:rsidR="00953A4E" w:rsidSect="009C0090">
      <w:footerReference w:type="default" r:id="rId12"/>
      <w:headerReference w:type="first" r:id="rId13"/>
      <w:footerReference w:type="first" r:id="rId14"/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A9" w:rsidRDefault="007D50A9">
      <w:pPr>
        <w:spacing w:after="0" w:line="240" w:lineRule="auto"/>
      </w:pPr>
      <w:r>
        <w:separator/>
      </w:r>
    </w:p>
  </w:endnote>
  <w:endnote w:type="continuationSeparator" w:id="0">
    <w:p w:rsidR="007D50A9" w:rsidRDefault="007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D3" w:rsidRDefault="00A96D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072975E" wp14:editId="7725E31D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DD3" w:rsidRDefault="00A96DD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279" w:rsidRPr="00DD4279">
                            <w:rPr>
                              <w:rStyle w:val="CordiaUPC16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A96DD3" w:rsidRDefault="00A96DD3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279" w:rsidRPr="00DD4279">
                      <w:rPr>
                        <w:rStyle w:val="CordiaUPC16pt"/>
                        <w:noProof/>
                      </w:rPr>
                      <w:t>18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D3" w:rsidRDefault="00A96D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BEDFCC0" wp14:editId="340616E9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DD3" w:rsidRDefault="00A96DD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279" w:rsidRPr="00DD4279">
                            <w:rPr>
                              <w:rStyle w:val="CordiaUPC17pt0pt"/>
                              <w:noProof/>
                            </w:rPr>
                            <w:t>17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A96DD3" w:rsidRDefault="00A96DD3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279" w:rsidRPr="00DD4279">
                      <w:rPr>
                        <w:rStyle w:val="CordiaUPC17pt0pt"/>
                        <w:noProof/>
                      </w:rPr>
                      <w:t>17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A9" w:rsidRDefault="007D50A9">
      <w:pPr>
        <w:spacing w:after="0" w:line="240" w:lineRule="auto"/>
      </w:pPr>
      <w:r>
        <w:separator/>
      </w:r>
    </w:p>
  </w:footnote>
  <w:footnote w:type="continuationSeparator" w:id="0">
    <w:p w:rsidR="007D50A9" w:rsidRDefault="007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D3" w:rsidRDefault="00A96D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386B405" wp14:editId="61B4C741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DD3" w:rsidRDefault="00A96DD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852C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C912BE" w:rsidRDefault="00C912BE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F4D0597" wp14:editId="78DC7128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DD3" w:rsidRDefault="00A96DD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77C921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C912BE" w:rsidRDefault="00C912BE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B3"/>
    <w:rsid w:val="00272622"/>
    <w:rsid w:val="00400C4D"/>
    <w:rsid w:val="005E06B5"/>
    <w:rsid w:val="007B2BE2"/>
    <w:rsid w:val="007D50A9"/>
    <w:rsid w:val="00953A4E"/>
    <w:rsid w:val="009C0090"/>
    <w:rsid w:val="00A36D33"/>
    <w:rsid w:val="00A96DD3"/>
    <w:rsid w:val="00C533F6"/>
    <w:rsid w:val="00C912BE"/>
    <w:rsid w:val="00DD4279"/>
    <w:rsid w:val="00E53D08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06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6B5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E06B5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5E06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B5"/>
  </w:style>
  <w:style w:type="paragraph" w:styleId="a6">
    <w:name w:val="footer"/>
    <w:basedOn w:val="a"/>
    <w:link w:val="a7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B5"/>
  </w:style>
  <w:style w:type="character" w:customStyle="1" w:styleId="3Exact">
    <w:name w:val="Основной текст (3) Exact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E06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E0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06B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E06B5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5E0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5E06B5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5E0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E06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E06B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5E06B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5E06B5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5E06B5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5E06B5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5E06B5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5E06B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E06B5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5E06B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5E06B5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9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06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6B5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E06B5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5E06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B5"/>
  </w:style>
  <w:style w:type="paragraph" w:styleId="a6">
    <w:name w:val="footer"/>
    <w:basedOn w:val="a"/>
    <w:link w:val="a7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B5"/>
  </w:style>
  <w:style w:type="character" w:customStyle="1" w:styleId="3Exact">
    <w:name w:val="Основной текст (3) Exact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E06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E0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06B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E06B5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5E0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5E06B5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5E0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E06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E06B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5E06B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5E06B5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5E06B5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5E06B5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5E06B5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5E06B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E06B5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5E06B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5E06B5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9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2832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iko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12001</Words>
  <Characters>68411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2022-05-17T07:35:00Z</cp:lastPrinted>
  <dcterms:created xsi:type="dcterms:W3CDTF">2022-05-17T10:39:00Z</dcterms:created>
  <dcterms:modified xsi:type="dcterms:W3CDTF">2022-05-17T10:39:00Z</dcterms:modified>
</cp:coreProperties>
</file>